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служебн</w:t>
      </w:r>
      <w:r>
        <w:rPr>
          <w:rFonts w:ascii="Times New Roman" w:hAnsi="Times New Roman" w:cs="Times New Roman"/>
          <w:b/>
          <w:sz w:val="28"/>
          <w:szCs w:val="28"/>
        </w:rPr>
        <w:t xml:space="preserve"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b/>
          <w:sz w:val="28"/>
          <w:szCs w:val="28"/>
        </w:rPr>
        <w:t xml:space="preserve">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Федеральной служб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надзору в сфере транспорта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ее территориальных органах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1037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 xml:space="preserve">с частью 11</w:t>
      </w:r>
      <w:r>
        <w:rPr>
          <w:sz w:val="28"/>
        </w:rPr>
        <w:t xml:space="preserve"> стать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hyperlink r:id="rId12" w:tooltip="https://internet.garant.ru/document/redirect/12136354/59" w:history="1">
        <w:r>
          <w:rPr>
            <w:rStyle w:val="1012"/>
            <w:color w:val="auto"/>
            <w:sz w:val="28"/>
            <w:u w:val="none"/>
          </w:rPr>
          <w:t xml:space="preserve">59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Федерального закона от 27</w:t>
      </w:r>
      <w:r>
        <w:rPr>
          <w:sz w:val="28"/>
        </w:rPr>
        <w:t xml:space="preserve"> июля </w:t>
      </w:r>
      <w:r>
        <w:rPr>
          <w:sz w:val="28"/>
        </w:rPr>
        <w:t xml:space="preserve">2004 </w:t>
      </w:r>
      <w:r>
        <w:rPr>
          <w:sz w:val="28"/>
        </w:rPr>
        <w:t xml:space="preserve">г. № </w:t>
      </w:r>
      <w:r>
        <w:rPr>
          <w:sz w:val="28"/>
        </w:rPr>
        <w:t xml:space="preserve">79-ФЗ </w:t>
      </w:r>
      <w:r>
        <w:rPr>
          <w:sz w:val="28"/>
        </w:rPr>
        <w:t xml:space="preserve">«</w:t>
      </w:r>
      <w:r>
        <w:rPr>
          <w:sz w:val="28"/>
        </w:rPr>
        <w:t xml:space="preserve">О государственной гражданской службе Российской Федерации</w:t>
      </w:r>
      <w:r>
        <w:rPr>
          <w:sz w:val="28"/>
        </w:rPr>
        <w:t xml:space="preserve">» </w:t>
      </w:r>
      <w:r>
        <w:rPr>
          <w:sz w:val="28"/>
        </w:rPr>
        <w:br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р и к а з ы в а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7"/>
        <w:ind w:firstLine="540"/>
        <w:jc w:val="both"/>
        <w:spacing w:before="240"/>
        <w:rPr>
          <w:sz w:val="28"/>
          <w:szCs w:val="28"/>
        </w:rPr>
      </w:pPr>
      <w:r>
        <w:rPr>
          <w:sz w:val="28"/>
        </w:rPr>
        <w:t xml:space="preserve">Утвердить </w:t>
      </w:r>
      <w:r>
        <w:rPr>
          <w:sz w:val="28"/>
          <w:szCs w:val="28"/>
        </w:rPr>
        <w:t xml:space="preserve">прилагаемый</w:t>
      </w:r>
      <w:r>
        <w:rPr>
          <w:sz w:val="28"/>
        </w:rPr>
        <w:t xml:space="preserve"> </w:t>
      </w:r>
      <w:r>
        <w:rPr>
          <w:sz w:val="28"/>
        </w:rPr>
        <w:t xml:space="preserve">Порядок </w:t>
      </w:r>
      <w:r>
        <w:rPr>
          <w:sz w:val="28"/>
        </w:rPr>
        <w:t xml:space="preserve">проведения служебн</w:t>
      </w:r>
      <w:r>
        <w:rPr>
          <w:sz w:val="28"/>
        </w:rPr>
        <w:t xml:space="preserve">ых</w:t>
      </w:r>
      <w:r>
        <w:rPr>
          <w:sz w:val="28"/>
        </w:rPr>
        <w:t xml:space="preserve"> провер</w:t>
      </w:r>
      <w:r>
        <w:rPr>
          <w:sz w:val="28"/>
        </w:rPr>
        <w:t xml:space="preserve">ок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 xml:space="preserve">в Федеральной служб</w:t>
      </w:r>
      <w:r>
        <w:rPr>
          <w:sz w:val="28"/>
        </w:rPr>
        <w:t xml:space="preserve">е</w:t>
      </w:r>
      <w:r>
        <w:rPr>
          <w:sz w:val="28"/>
        </w:rPr>
        <w:t xml:space="preserve"> по надзору в сфере транспорта</w:t>
      </w:r>
      <w:r>
        <w:rPr>
          <w:sz w:val="28"/>
        </w:rPr>
        <w:t xml:space="preserve"> и ее территориальных органах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</w:p>
    <w:p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</w:t>
      </w:r>
      <w:r>
        <w:rPr>
          <w:rFonts w:ascii="Times New Roman" w:hAnsi="Times New Roman" w:cs="Times New Roman"/>
          <w:sz w:val="28"/>
        </w:rPr>
        <w:t xml:space="preserve">уководител</w:t>
      </w:r>
      <w:r>
        <w:rPr>
          <w:rFonts w:ascii="Times New Roman" w:hAnsi="Times New Roman" w:cs="Times New Roman"/>
          <w:sz w:val="28"/>
        </w:rPr>
        <w:t xml:space="preserve">ь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В.Б. Гулин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956" w:firstLine="708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приказом Ространснадзора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от ______________</w:t>
      </w:r>
      <w:r>
        <w:rPr>
          <w:rFonts w:ascii="Times New Roman" w:hAnsi="Times New Roman" w:cs="Times New Roman"/>
          <w:sz w:val="28"/>
          <w:szCs w:val="28"/>
        </w:rPr>
        <w:t xml:space="preserve">№ 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center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4"/>
        <w:jc w:val="center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проведения служебн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ых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center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Федеральной служб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 надзору в сфере транспорта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54"/>
        <w:jc w:val="center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ее территориальных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органах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Настоящий Порядок определяет процедуру организации и проведения служебных проверок в отношении федеральных государственных гражданских служащих центрального аппарата Федеральной </w:t>
      </w:r>
      <w:r>
        <w:rPr>
          <w:b w:val="0"/>
        </w:rPr>
        <w:t xml:space="preserve">службы по надзору в сфере транспорта</w:t>
      </w:r>
      <w:r>
        <w:rPr>
          <w:b w:val="0"/>
        </w:rPr>
        <w:t xml:space="preserve"> и ее территориальных орган</w:t>
      </w:r>
      <w:r>
        <w:rPr>
          <w:b w:val="0"/>
        </w:rPr>
        <w:t xml:space="preserve">ах</w:t>
      </w:r>
      <w:r>
        <w:rPr>
          <w:b w:val="0"/>
        </w:rPr>
        <w:t xml:space="preserve"> (далее </w:t>
      </w:r>
      <w:r>
        <w:rPr>
          <w:b w:val="0"/>
        </w:rPr>
        <w:t xml:space="preserve">соответственно</w:t>
      </w:r>
      <w:r>
        <w:rPr>
          <w:b w:val="0"/>
        </w:rPr>
        <w:t xml:space="preserve"> </w:t>
      </w:r>
      <w:r>
        <w:rPr>
          <w:b w:val="0"/>
        </w:rPr>
        <w:t xml:space="preserve">–</w:t>
      </w:r>
      <w:r>
        <w:rPr>
          <w:b w:val="0"/>
        </w:rPr>
        <w:t xml:space="preserve"> гражданск</w:t>
      </w:r>
      <w:r>
        <w:rPr>
          <w:b w:val="0"/>
        </w:rPr>
        <w:t xml:space="preserve">ий</w:t>
      </w:r>
      <w:r>
        <w:rPr>
          <w:b w:val="0"/>
        </w:rPr>
        <w:t xml:space="preserve"> служащи</w:t>
      </w:r>
      <w:r>
        <w:rPr>
          <w:b w:val="0"/>
        </w:rPr>
        <w:t xml:space="preserve">й, центральный аппарат, территориальный орган</w:t>
      </w:r>
      <w:r>
        <w:rPr>
          <w:b w:val="0"/>
        </w:rPr>
        <w:t xml:space="preserve">)</w:t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Служебная проверка проводится</w:t>
      </w:r>
      <w:r>
        <w:rPr>
          <w:b w:val="0"/>
        </w:rPr>
        <w:t xml:space="preserve">: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1</w:t>
      </w:r>
      <w:r>
        <w:rPr>
          <w:b w:val="0"/>
        </w:rPr>
        <w:t xml:space="preserve">)</w:t>
      </w:r>
      <w:r>
        <w:rPr>
          <w:b w:val="0"/>
        </w:rPr>
        <w:t xml:space="preserve"> </w:t>
      </w:r>
      <w:r>
        <w:rPr>
          <w:b w:val="0"/>
        </w:rPr>
        <w:t xml:space="preserve">в отн</w:t>
      </w:r>
      <w:r>
        <w:rPr>
          <w:b w:val="0"/>
        </w:rPr>
        <w:t xml:space="preserve">ошении гражданских служащих центрального аппарата Ространснадзора, а также заместителей руководителей территориальных органов Ространснадзора (за исключением заместителей руководителя Ространснадзора, руководителей территориальных органов Ространснадзора) </w:t>
      </w:r>
      <w:r>
        <w:rPr>
          <w:b w:val="0"/>
        </w:rPr>
        <w:t xml:space="preserve">–</w:t>
      </w:r>
      <w:r>
        <w:rPr>
          <w:b w:val="0"/>
        </w:rPr>
        <w:t xml:space="preserve"> по решению руководителя Ространснадзора;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2</w:t>
      </w:r>
      <w:r>
        <w:rPr>
          <w:b w:val="0"/>
        </w:rPr>
        <w:t xml:space="preserve">) в отношении гражданских служащих территориальных органов Ространснадзора (за исключением </w:t>
      </w:r>
      <w:r>
        <w:rPr>
          <w:b w:val="0"/>
        </w:rPr>
        <w:t xml:space="preserve">руководителя</w:t>
      </w:r>
      <w:r>
        <w:rPr>
          <w:b w:val="0"/>
        </w:rPr>
        <w:t xml:space="preserve"> и заместителей </w:t>
      </w:r>
      <w:r>
        <w:rPr>
          <w:b w:val="0"/>
        </w:rPr>
        <w:t xml:space="preserve">руководителя</w:t>
      </w:r>
      <w:r>
        <w:rPr>
          <w:b w:val="0"/>
        </w:rPr>
        <w:t xml:space="preserve"> территориальных органов Ространснадзора) </w:t>
      </w:r>
      <w:r>
        <w:rPr>
          <w:b w:val="0"/>
        </w:rPr>
        <w:t xml:space="preserve">–</w:t>
      </w:r>
      <w:r>
        <w:rPr>
          <w:b w:val="0"/>
        </w:rPr>
        <w:t xml:space="preserve"> по решению </w:t>
      </w:r>
      <w:r>
        <w:rPr>
          <w:b w:val="0"/>
        </w:rPr>
        <w:t xml:space="preserve">руководителя</w:t>
      </w:r>
      <w:r>
        <w:rPr>
          <w:b w:val="0"/>
        </w:rPr>
        <w:t xml:space="preserve"> территориального органа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3</w:t>
      </w:r>
      <w:r>
        <w:rPr>
          <w:b w:val="0"/>
        </w:rPr>
        <w:t xml:space="preserve">) по письменн</w:t>
      </w:r>
      <w:r>
        <w:rPr>
          <w:b w:val="0"/>
        </w:rPr>
        <w:t xml:space="preserve">ому</w:t>
      </w:r>
      <w:r>
        <w:rPr>
          <w:b w:val="0"/>
        </w:rPr>
        <w:t xml:space="preserve"> заявлени</w:t>
      </w:r>
      <w:r>
        <w:rPr>
          <w:b w:val="0"/>
        </w:rPr>
        <w:t xml:space="preserve">ю</w:t>
      </w:r>
      <w:r>
        <w:rPr>
          <w:b w:val="0"/>
        </w:rPr>
        <w:t xml:space="preserve"> гражданск</w:t>
      </w:r>
      <w:r>
        <w:rPr>
          <w:b w:val="0"/>
        </w:rPr>
        <w:t xml:space="preserve">ого</w:t>
      </w:r>
      <w:r>
        <w:rPr>
          <w:b w:val="0"/>
        </w:rPr>
        <w:t xml:space="preserve"> служащ</w:t>
      </w:r>
      <w:r>
        <w:rPr>
          <w:b w:val="0"/>
        </w:rPr>
        <w:t xml:space="preserve">его</w:t>
      </w:r>
      <w:r>
        <w:rPr>
          <w:sz w:val="24"/>
        </w:rPr>
        <w:t xml:space="preserve"> </w:t>
      </w:r>
      <w:r>
        <w:rPr>
          <w:b w:val="0"/>
        </w:rPr>
        <w:t xml:space="preserve">на имя руководителя Ространснадзора (руководителя территориального органа Ространснадзора)</w:t>
      </w:r>
      <w:r>
        <w:rPr>
          <w:rStyle w:val="1015"/>
          <w:b w:val="0"/>
        </w:rPr>
        <w:footnoteReference w:id="2"/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Решение о проведении служебной проверки принимается руководителем Ространснадзора (руководителем территориального органа Ространснадзора) </w:t>
        <w:br/>
        <w:t xml:space="preserve">в течение 3 </w:t>
      </w:r>
      <w:r>
        <w:rPr>
          <w:b w:val="0"/>
        </w:rPr>
        <w:t xml:space="preserve">рабочих дней со дня, когда руководителю Ространснадзора (руководителю территориального органа Ространснадзора) стало известно </w:t>
        <w:br/>
        <w:t xml:space="preserve">о возможном совершении гражданским служащим дисциплинарного проступка или было подано письменное заявление гражданского служащего </w:t>
      </w:r>
      <w:r>
        <w:rPr>
          <w:b w:val="0"/>
        </w:rPr>
        <w:t xml:space="preserve">о проведении служебной проверки</w:t>
      </w:r>
      <w:r>
        <w:rPr>
          <w:b w:val="0"/>
        </w:rPr>
        <w:t xml:space="preserve"> и оформляется </w:t>
      </w:r>
      <w:r>
        <w:rPr>
          <w:b w:val="0"/>
        </w:rPr>
        <w:t xml:space="preserve">распоряжением </w:t>
      </w:r>
      <w:r>
        <w:rPr>
          <w:b w:val="0"/>
        </w:rPr>
        <w:t xml:space="preserve">Ространснадзора (</w:t>
      </w:r>
      <w:r>
        <w:rPr>
          <w:b w:val="0"/>
        </w:rPr>
        <w:t xml:space="preserve">приказом</w:t>
      </w:r>
      <w:r>
        <w:rPr>
          <w:b w:val="0"/>
          <w:color w:val="ff0000"/>
        </w:rPr>
        <w:t xml:space="preserve"> </w:t>
      </w:r>
      <w:r>
        <w:rPr>
          <w:b w:val="0"/>
        </w:rPr>
        <w:t xml:space="preserve">террит</w:t>
      </w:r>
      <w:r>
        <w:rPr>
          <w:b w:val="0"/>
        </w:rPr>
        <w:t xml:space="preserve">ориального органа </w:t>
      </w:r>
      <w:r>
        <w:rPr>
          <w:b w:val="0"/>
        </w:rPr>
        <w:t xml:space="preserve">Ространснадзора).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Проведение служебной проверки в центральном аппарате Ространснадзора поручается должностным лицам структурного подразделения по вопросам государственной службы и кадров с участием должностных лиц юридического (правового) структурного подразделения</w:t>
      </w:r>
      <w:r>
        <w:rPr>
          <w:b w:val="0"/>
        </w:rPr>
        <w:t xml:space="preserve">.</w:t>
      </w:r>
      <w:r>
        <w:rPr>
          <w:b w:val="0"/>
        </w:rPr>
        <w:t xml:space="preserve"> 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Проведение служебной проверки в территориальном органе Ространснадзора поручается должностным лицам структурного подразделения по вопросам </w:t>
      </w:r>
      <w:bookmarkStart w:id="0" w:name="undefined"/>
      <w:r/>
      <w:bookmarkEnd w:id="0"/>
      <w:r>
        <w:rPr>
          <w:b w:val="0"/>
        </w:rPr>
        <w:t xml:space="preserve">государственной службы и кадров либо должностному лицу, ответственному </w:t>
        <w:br/>
        <w:t xml:space="preserve">за кадровую работу, с участием должностных лиц юридического (правового) структурного подразделения либо должностного лица, ответственного з</w:t>
      </w:r>
      <w:r>
        <w:rPr>
          <w:b w:val="0"/>
        </w:rPr>
        <w:t xml:space="preserve">а правовую (юридическую) работу. 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 xml:space="preserve">Служебная проверка проводится комиссией центрального аппарата Ространснадзора (территориального органа Ространснадзора) по прове</w:t>
      </w:r>
      <w:r>
        <w:rPr>
          <w:b w:val="0"/>
        </w:rPr>
        <w:t xml:space="preserve">дению служебной проверки (далее </w:t>
      </w:r>
      <w:r>
        <w:rPr>
          <w:b w:val="0"/>
        </w:rPr>
        <w:t xml:space="preserve">–</w:t>
      </w:r>
      <w:r>
        <w:rPr>
          <w:b w:val="0"/>
        </w:rPr>
        <w:t xml:space="preserve"> Комиссия).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Комиссия состоит из председателя, секретаря и членов Комиссии. Все члены Комиссии при принятии решений обладают равными правами</w:t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При необходимости в состав Комиссии могут включаться должностные лица иных структурных подразделений центрального аппарата Ространснадзора (территориального органа Ространснадзора), обладающие необходимой квалификацией, знаниями и опытом.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Состав Комиссии для проведения служебной проверки, связанной </w:t>
        <w:br/>
        <w:t xml:space="preserve">с использованием сведений, составляющих государственную тайну, формируется </w:t>
        <w:br/>
        <w:t xml:space="preserve">с учетом положений законодательства Российской Федерации о государственной тайне.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В проведении служебной проверки не могут участвовать гражданские служащие, прямо или косвенно заинтересованные в ее результатах. </w:t>
      </w:r>
      <w:r>
        <w:rPr>
          <w:b w:val="0"/>
        </w:rPr>
        <w:t xml:space="preserve">В этих случаях они обязаны обратиться к руководителю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 (руководителю территориального органа</w:t>
      </w:r>
      <w:r>
        <w:rPr>
          <w:b w:val="0"/>
        </w:rPr>
        <w:t xml:space="preserve">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), назначившему служебную проверку, </w:t>
        <w:br/>
        <w:t xml:space="preserve">с письменным заявлением об освобождении их от участия в проведении служебной проверки.</w:t>
      </w:r>
      <w:r>
        <w:rPr>
          <w:b w:val="0"/>
        </w:rPr>
        <w:t xml:space="preserve"> При несоблюдении указанного требования результаты служебной проверки считаются недействительными</w:t>
      </w:r>
      <w:r>
        <w:rPr>
          <w:rStyle w:val="1015"/>
          <w:b w:val="0"/>
        </w:rPr>
        <w:footnoteReference w:id="3"/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Подготовка </w:t>
      </w:r>
      <w:r>
        <w:rPr>
          <w:b w:val="0"/>
        </w:rPr>
        <w:t xml:space="preserve">распоряжения</w:t>
      </w:r>
      <w:r>
        <w:rPr>
          <w:b w:val="0"/>
        </w:rPr>
        <w:t xml:space="preserve">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 </w:t>
      </w:r>
      <w:r>
        <w:rPr>
          <w:b w:val="0"/>
        </w:rPr>
        <w:t xml:space="preserve">(</w:t>
      </w:r>
      <w:r>
        <w:rPr>
          <w:b w:val="0"/>
        </w:rPr>
        <w:t xml:space="preserve">приказа </w:t>
      </w:r>
      <w:r>
        <w:rPr>
          <w:b w:val="0"/>
        </w:rPr>
        <w:t xml:space="preserve">территориального органа Ространснадзора) о проведении служебной проверки осуществляется структурным подраз</w:t>
      </w:r>
      <w:r>
        <w:rPr>
          <w:b w:val="0"/>
        </w:rPr>
        <w:t xml:space="preserve">делением по вопросам государственной службы и кадров центрального аппарата Ространснадзора (структурным подразделением по вопросам государственной службы и кадров (должностным лицом, ответственным за кадровую работу) территориального органа Ространснадзора</w:t>
      </w:r>
      <w:r>
        <w:rPr>
          <w:b w:val="0"/>
        </w:rPr>
        <w:t xml:space="preserve">)</w:t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Структурное подразделение по вопросам государственной службы </w:t>
        <w:br/>
        <w:t xml:space="preserve">и кадров центрального аппарата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 (структурное подразделение </w:t>
        <w:br/>
        <w:t xml:space="preserve">по вопросам государственной службы и кадров (должностное лицо, ответственное </w:t>
        <w:br/>
        <w:t xml:space="preserve">за кадровую работу) территориального органа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) </w:t>
      </w:r>
      <w:r>
        <w:rPr>
          <w:b w:val="0"/>
        </w:rPr>
        <w:t xml:space="preserve">ознакомляет</w:t>
      </w:r>
      <w:r>
        <w:rPr>
          <w:b w:val="0"/>
        </w:rPr>
        <w:t xml:space="preserve"> </w:t>
        <w:br/>
        <w:t xml:space="preserve">под </w:t>
      </w:r>
      <w:r>
        <w:rPr>
          <w:b w:val="0"/>
        </w:rPr>
        <w:t xml:space="preserve">подпись с </w:t>
      </w:r>
      <w:r>
        <w:rPr>
          <w:b w:val="0"/>
        </w:rPr>
        <w:t xml:space="preserve">распоряжением </w:t>
      </w:r>
      <w:r>
        <w:rPr>
          <w:b w:val="0"/>
        </w:rPr>
        <w:t xml:space="preserve">Ространснадзора </w:t>
      </w:r>
      <w:r>
        <w:rPr>
          <w:b w:val="0"/>
        </w:rPr>
        <w:t xml:space="preserve">(приказом территориального органа Ространснадзора)</w:t>
      </w:r>
      <w:r>
        <w:rPr>
          <w:b w:val="0"/>
        </w:rPr>
        <w:t xml:space="preserve"> о проведении служебной проверки гражданского служащего </w:t>
        <w:br/>
        <w:t xml:space="preserve">и членов Комиссии в течение 3 рабочих дней со дня его подписания</w:t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Р</w:t>
      </w:r>
      <w:r>
        <w:rPr>
          <w:b w:val="0"/>
        </w:rPr>
        <w:t xml:space="preserve">аспоряжение</w:t>
      </w:r>
      <w:r>
        <w:rPr>
          <w:b w:val="0"/>
        </w:rPr>
        <w:t xml:space="preserve">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 </w:t>
      </w:r>
      <w:r>
        <w:rPr>
          <w:b w:val="0"/>
        </w:rPr>
        <w:t xml:space="preserve">(приказ </w:t>
      </w:r>
      <w:r>
        <w:rPr>
          <w:b w:val="0"/>
        </w:rPr>
        <w:t xml:space="preserve">территориального</w:t>
      </w:r>
      <w:r>
        <w:rPr>
          <w:b w:val="0"/>
        </w:rPr>
        <w:t xml:space="preserve"> органа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)</w:t>
      </w:r>
      <w:r>
        <w:rPr>
          <w:b w:val="0"/>
        </w:rPr>
        <w:t xml:space="preserve"> о проведении служебной проверки дол</w:t>
      </w:r>
      <w:r>
        <w:rPr>
          <w:b w:val="0"/>
        </w:rPr>
        <w:t xml:space="preserve">жно</w:t>
      </w:r>
      <w:r>
        <w:rPr>
          <w:b w:val="0"/>
        </w:rPr>
        <w:t xml:space="preserve"> содержать: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1) </w:t>
      </w:r>
      <w:r>
        <w:rPr>
          <w:b w:val="0"/>
        </w:rPr>
        <w:t xml:space="preserve">основание </w:t>
      </w:r>
      <w:r>
        <w:rPr>
          <w:b w:val="0"/>
        </w:rPr>
        <w:t xml:space="preserve">для принятия решения руководителем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 (руководителем территориального органа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) </w:t>
      </w:r>
      <w:r>
        <w:rPr>
          <w:b w:val="0"/>
        </w:rPr>
        <w:t xml:space="preserve">о проведении служебной проверки (в случае если основанием для принятия решения о проведении служебной проверки является письменное заявление гражданского служащего, указываются </w:t>
        <w:br/>
        <w:t xml:space="preserve">его должность, фамилия, имя, отчество (при наличии);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2) </w:t>
      </w:r>
      <w:r>
        <w:rPr>
          <w:b w:val="0"/>
        </w:rPr>
        <w:t xml:space="preserve">должность, фамили</w:t>
      </w:r>
      <w:r>
        <w:rPr>
          <w:b w:val="0"/>
        </w:rPr>
        <w:t xml:space="preserve">ю</w:t>
      </w:r>
      <w:r>
        <w:rPr>
          <w:b w:val="0"/>
        </w:rPr>
        <w:t xml:space="preserve">, имя и отчество (при наличии) гражданского служащего, в отношении которого (по письменному заявлению которого) проводится служебная проверка;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3) </w:t>
      </w:r>
      <w:r>
        <w:rPr>
          <w:b w:val="0"/>
        </w:rPr>
        <w:t xml:space="preserve">состав </w:t>
      </w:r>
      <w:r>
        <w:rPr>
          <w:b w:val="0"/>
        </w:rPr>
        <w:t xml:space="preserve">Комиссии </w:t>
      </w:r>
      <w:r>
        <w:rPr>
          <w:b w:val="0"/>
        </w:rPr>
        <w:t xml:space="preserve">(фамилии, имена и отчества (при наличии), должности членов </w:t>
      </w:r>
      <w:r>
        <w:rPr>
          <w:b w:val="0"/>
        </w:rPr>
        <w:t xml:space="preserve">К</w:t>
      </w:r>
      <w:r>
        <w:rPr>
          <w:b w:val="0"/>
        </w:rPr>
        <w:t xml:space="preserve">омиссии)</w:t>
      </w:r>
      <w:r>
        <w:rPr>
          <w:b w:val="0"/>
        </w:rPr>
        <w:t xml:space="preserve">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4) </w:t>
      </w:r>
      <w:r>
        <w:rPr>
          <w:b w:val="0"/>
        </w:rPr>
        <w:t xml:space="preserve">срок проведения служебной проверки</w:t>
      </w:r>
      <w:r>
        <w:rPr>
          <w:b w:val="0"/>
        </w:rPr>
        <w:t xml:space="preserve"> и </w:t>
      </w:r>
      <w:r>
        <w:rPr>
          <w:b w:val="0"/>
        </w:rPr>
        <w:t xml:space="preserve">представления письменного заключения по результатам служебной проверки (далее </w:t>
      </w:r>
      <w:r>
        <w:rPr>
          <w:b w:val="0"/>
        </w:rPr>
        <w:t xml:space="preserve">–</w:t>
      </w:r>
      <w:r>
        <w:rPr>
          <w:b w:val="0"/>
        </w:rPr>
        <w:t xml:space="preserve"> заключение)</w:t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При проведении служебной проверки должны быть полностью, объек</w:t>
      </w:r>
      <w:r>
        <w:rPr>
          <w:b w:val="0"/>
        </w:rPr>
        <w:t xml:space="preserve">тивно и всесторонне установлены: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1) </w:t>
      </w:r>
      <w:r>
        <w:rPr>
          <w:b w:val="0"/>
        </w:rPr>
        <w:t xml:space="preserve">факт совершения гражданским служащим</w:t>
      </w:r>
      <w:r>
        <w:rPr>
          <w:b w:val="0"/>
        </w:rPr>
        <w:t xml:space="preserve">,</w:t>
      </w:r>
      <w:r>
        <w:rPr>
          <w:b w:val="0"/>
        </w:rPr>
        <w:t xml:space="preserve"> </w:t>
      </w:r>
      <w:r>
        <w:rPr>
          <w:b w:val="0"/>
        </w:rPr>
        <w:t xml:space="preserve">в отношении которого проводится служебная проверка, дисциплинарного проступка;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2) </w:t>
      </w:r>
      <w:r>
        <w:rPr>
          <w:b w:val="0"/>
        </w:rPr>
        <w:t xml:space="preserve">вина гражданского служащего</w:t>
      </w:r>
      <w:r>
        <w:rPr>
          <w:b w:val="0"/>
        </w:rPr>
        <w:t xml:space="preserve">, </w:t>
      </w:r>
      <w:r>
        <w:rPr>
          <w:b w:val="0"/>
        </w:rPr>
        <w:t xml:space="preserve">в отношении которого проводится служебная проверка</w:t>
      </w:r>
      <w:r>
        <w:rPr>
          <w:b w:val="0"/>
        </w:rPr>
        <w:t xml:space="preserve">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3) </w:t>
      </w:r>
      <w:r>
        <w:rPr>
          <w:b w:val="0"/>
        </w:rPr>
        <w:t xml:space="preserve">причины и условия, способствовавшие совершению гражданским служащим</w:t>
      </w:r>
      <w:r>
        <w:rPr>
          <w:b w:val="0"/>
        </w:rPr>
        <w:t xml:space="preserve">, </w:t>
      </w:r>
      <w:r>
        <w:rPr>
          <w:b w:val="0"/>
        </w:rPr>
        <w:t xml:space="preserve">в отношении которого проводится служебная проверка</w:t>
      </w:r>
      <w:r>
        <w:rPr>
          <w:b w:val="0"/>
        </w:rPr>
        <w:t xml:space="preserve">, </w:t>
      </w:r>
      <w:r>
        <w:rPr>
          <w:b w:val="0"/>
        </w:rPr>
        <w:t xml:space="preserve">дисциплинарного проступка;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4) </w:t>
      </w:r>
      <w:r>
        <w:rPr>
          <w:b w:val="0"/>
        </w:rPr>
        <w:t xml:space="preserve">характер и размер вреда, причиненного гражданским служащим</w:t>
      </w:r>
      <w:r>
        <w:rPr>
          <w:b w:val="0"/>
        </w:rPr>
        <w:t xml:space="preserve">, </w:t>
        <w:br/>
      </w:r>
      <w:r>
        <w:rPr>
          <w:b w:val="0"/>
        </w:rPr>
        <w:t xml:space="preserve">в отношении которого проводится служебная проверка</w:t>
      </w:r>
      <w:r>
        <w:rPr>
          <w:b w:val="0"/>
        </w:rPr>
        <w:t xml:space="preserve">,</w:t>
      </w:r>
      <w:r>
        <w:rPr>
          <w:b w:val="0"/>
        </w:rPr>
        <w:t xml:space="preserve"> в результате дисциплинарного проступка;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5) </w:t>
      </w:r>
      <w:r>
        <w:rPr>
          <w:b w:val="0"/>
        </w:rPr>
        <w:t xml:space="preserve">обстоятельства, послужившие основанием для письменного заявления гражданского служащего о проведении служебной проверки</w:t>
      </w:r>
      <w:r>
        <w:rPr>
          <w:rStyle w:val="1015"/>
          <w:b w:val="0"/>
        </w:rPr>
        <w:footnoteReference w:id="4"/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Руководитель Ространснадзора (руководитель территориального органа Ространснадзора), назначивший служебную проверку, обязан контролировать своевременность и правильность ее проведения</w:t>
      </w:r>
      <w:r>
        <w:rPr>
          <w:rStyle w:val="1015"/>
          <w:b w:val="0"/>
        </w:rPr>
        <w:footnoteReference w:id="5"/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До применения дисциплинарного взыскания руководитель Ространснадзора (руководитель территориального ор</w:t>
      </w:r>
      <w:r>
        <w:rPr>
          <w:b w:val="0"/>
        </w:rPr>
        <w:t xml:space="preserve">гана Ространснадзора) должен затребовать от гражданского служащего, в отношении которого проводится служебная проверка, объяснение в письменной форме. В случае отказа гражданского служащего, в отношении которого проводится служебная проверка, дать такое об</w:t>
      </w:r>
      <w:r>
        <w:rPr>
          <w:b w:val="0"/>
        </w:rPr>
        <w:t xml:space="preserve">ъяснение по истечении 2 рабочих дней составляется соответствующий акт. Отказ гражданского служащего, в отношении которого проводится служебная проверка, </w:t>
        <w:br/>
        <w:t xml:space="preserve">от дачи объяснения в письменной форме не является препятствием для применения дисциплинарного взыскания</w:t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Комиссия с целью выяснения фактических обстоятельств, подлежащих установлению при проведении служебной проверки, имеет право: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1) </w:t>
      </w:r>
      <w:r>
        <w:rPr>
          <w:b w:val="0"/>
        </w:rPr>
        <w:t xml:space="preserve">получать письменные или устные объяснения от гражданского служащего, </w:t>
      </w:r>
      <w:r>
        <w:rPr>
          <w:b w:val="0"/>
        </w:rPr>
        <w:br/>
      </w:r>
      <w:r>
        <w:rPr>
          <w:b w:val="0"/>
        </w:rPr>
        <w:t xml:space="preserve">в отношении которого проводится служебная проверка, иных лиц, связанных </w:t>
      </w:r>
      <w:r>
        <w:rPr>
          <w:b w:val="0"/>
        </w:rPr>
        <w:br/>
      </w:r>
      <w:r>
        <w:rPr>
          <w:b w:val="0"/>
        </w:rPr>
        <w:t xml:space="preserve">с предметом проводимой служебной проверки;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2) </w:t>
      </w:r>
      <w:r>
        <w:rPr>
          <w:b w:val="0"/>
        </w:rPr>
        <w:t xml:space="preserve">знакомиться с документами, имеющими отношение к служебной проверке, </w:t>
      </w:r>
      <w:r>
        <w:rPr>
          <w:b w:val="0"/>
        </w:rPr>
        <w:br/>
      </w:r>
      <w:r>
        <w:rPr>
          <w:b w:val="0"/>
        </w:rPr>
        <w:t xml:space="preserve">в случае необходимости приобщать их копии к материалам служебной проверки;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3) </w:t>
      </w:r>
      <w:r>
        <w:rPr>
          <w:b w:val="0"/>
        </w:rPr>
        <w:t xml:space="preserve">готовить предложения о привлечении к дисциплинарной ответственности гражданского служащего, в отношении которого проводится служебная проверка.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Гражданский служащий, в отношении которого проводится служебная </w:t>
      </w:r>
      <w:r>
        <w:rPr>
          <w:b w:val="0"/>
        </w:rPr>
        <w:t xml:space="preserve">проверка, имеет право: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1) </w:t>
      </w:r>
      <w:r>
        <w:rPr>
          <w:b w:val="0"/>
        </w:rPr>
        <w:t xml:space="preserve">давать устные или письменные объяснения, представлять заявления, ходатайства и иные документы;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2) </w:t>
      </w:r>
      <w:r>
        <w:rPr>
          <w:b w:val="0"/>
        </w:rPr>
        <w:t xml:space="preserve">обжаловать решения и действия (бездействие) Комиссии руководителю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 </w:t>
      </w:r>
      <w:r>
        <w:rPr>
          <w:b w:val="0"/>
        </w:rPr>
        <w:t xml:space="preserve">(руководителю территориального органа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);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3) </w:t>
      </w:r>
      <w:r>
        <w:rPr>
          <w:b w:val="0"/>
        </w:rPr>
        <w:t xml:space="preserve">ознакомиться по окончании служебной проверки с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</w:t>
      </w:r>
      <w:r>
        <w:rPr>
          <w:rStyle w:val="1015"/>
          <w:b w:val="0"/>
        </w:rPr>
        <w:footnoteReference w:id="6"/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Гражданский служащий, в отношении которого проводится служебная проверка, может быть временно отстранен от замещаемой должности федеральной государственной гражданской службы приказом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 (территориального органа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) на время проведения служебной проверки с сохранением на этот период денежного содержания по замещаемой должности</w:t>
      </w:r>
      <w:r>
        <w:rPr>
          <w:rStyle w:val="1015"/>
          <w:b w:val="0"/>
        </w:rPr>
        <w:footnoteReference w:id="7"/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При временном отстранении гражданского служащего, в отн</w:t>
      </w:r>
      <w:r>
        <w:rPr>
          <w:b w:val="0"/>
        </w:rPr>
        <w:t xml:space="preserve">ошении которого проводится служебная проверка, от замещаемой должности его непосредственным руководителем должны быть приняты меры, исключающие доступ такого гражданского служащего к служебным документам и материалам на время проведения служебной проверки.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Служебная проверка должна быть завершена в срок, не превышающий 60 календарных дней со дня принятия решения о ее проведении. Срок служебной проверки может быть продлен </w:t>
      </w:r>
      <w:r>
        <w:rPr>
          <w:b w:val="0"/>
        </w:rPr>
        <w:t xml:space="preserve">руководител</w:t>
      </w:r>
      <w:r>
        <w:rPr>
          <w:b w:val="0"/>
        </w:rPr>
        <w:t xml:space="preserve">ем</w:t>
      </w:r>
      <w:r>
        <w:rPr>
          <w:b w:val="0"/>
        </w:rPr>
        <w:t xml:space="preserve"> Ространснадзора (руководител</w:t>
      </w:r>
      <w:r>
        <w:rPr>
          <w:b w:val="0"/>
        </w:rPr>
        <w:t xml:space="preserve">ем</w:t>
      </w:r>
      <w:r>
        <w:rPr>
          <w:b w:val="0"/>
        </w:rPr>
        <w:t xml:space="preserve"> </w:t>
      </w:r>
      <w:r>
        <w:rPr>
          <w:b w:val="0"/>
        </w:rPr>
        <w:t xml:space="preserve">территориального</w:t>
      </w:r>
      <w:r>
        <w:rPr>
          <w:b w:val="0"/>
        </w:rPr>
        <w:t xml:space="preserve"> органа Ространснадзора)</w:t>
      </w:r>
      <w:r>
        <w:rPr>
          <w:b w:val="0"/>
        </w:rPr>
        <w:t xml:space="preserve"> </w:t>
      </w:r>
      <w:r>
        <w:rPr>
          <w:b w:val="0"/>
        </w:rPr>
        <w:t xml:space="preserve">до 90 календарных дней</w:t>
      </w:r>
      <w:r>
        <w:rPr>
          <w:rStyle w:val="1015"/>
          <w:b w:val="0"/>
        </w:rPr>
        <w:footnoteReference w:id="8"/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Результаты служебной проверки оформляются в виде заключения, </w:t>
        <w:br/>
        <w:t xml:space="preserve">в котором указываются: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1) </w:t>
      </w:r>
      <w:r>
        <w:rPr>
          <w:b w:val="0"/>
        </w:rPr>
        <w:t xml:space="preserve">основание для принятия решения руководителем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 (руководителем территориального органа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) </w:t>
      </w:r>
      <w:r>
        <w:rPr>
          <w:b w:val="0"/>
        </w:rPr>
        <w:t xml:space="preserve">о проведении служебной проверки (в случае если основанием для принятия решения о проведении служебной проверки является письменное заявление гражданского служащего, указываются </w:t>
        <w:br/>
        <w:t xml:space="preserve">его должность, фамилия, имя, отчество (при наличии);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2) </w:t>
      </w:r>
      <w:r>
        <w:rPr>
          <w:b w:val="0"/>
        </w:rPr>
        <w:t xml:space="preserve">состав Комиссии, проводившей служебную проверку (с указанием должностей, фамилий, имен, отчеств (при наличии) членов Комиссии);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3) дата начала и окончания проведения служебной проверки;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4</w:t>
      </w:r>
      <w:r>
        <w:rPr>
          <w:b w:val="0"/>
        </w:rPr>
        <w:t xml:space="preserve">) </w:t>
      </w:r>
      <w:r>
        <w:rPr>
          <w:b w:val="0"/>
        </w:rPr>
        <w:t xml:space="preserve">фамилия, имя, отчество (при наличии), замещаемая должность гражданского служащего, в отношении которого проводилась служебная проверка, </w:t>
      </w:r>
      <w:r>
        <w:rPr>
          <w:b w:val="0"/>
        </w:rPr>
        <w:br/>
      </w:r>
      <w:r>
        <w:rPr>
          <w:b w:val="0"/>
        </w:rPr>
        <w:t xml:space="preserve">а также информация о наличии (отсутствии) в отношении него дисциплинарных взысканий, в том числе снятых;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5</w:t>
      </w:r>
      <w:r>
        <w:rPr>
          <w:b w:val="0"/>
        </w:rPr>
        <w:t xml:space="preserve">) </w:t>
      </w:r>
      <w:r>
        <w:rPr>
          <w:b w:val="0"/>
        </w:rPr>
        <w:t xml:space="preserve">факты и обстоятельства, установленные по результатам служебной проверки</w:t>
      </w:r>
      <w:r>
        <w:rPr>
          <w:rStyle w:val="1015"/>
          <w:b w:val="0"/>
        </w:rPr>
        <w:footnoteReference w:id="9"/>
      </w:r>
      <w:r>
        <w:rPr>
          <w:b w:val="0"/>
        </w:rPr>
        <w:t xml:space="preserve">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6</w:t>
      </w:r>
      <w:r>
        <w:rPr>
          <w:b w:val="0"/>
        </w:rPr>
        <w:t xml:space="preserve">) </w:t>
      </w:r>
      <w:r>
        <w:rPr>
          <w:b w:val="0"/>
        </w:rPr>
        <w:t xml:space="preserve">выводы о причинах и условиях, способствовавших совершению </w:t>
      </w:r>
      <w:r>
        <w:rPr>
          <w:b w:val="0"/>
        </w:rPr>
        <w:t xml:space="preserve">гражданским служащим, в </w:t>
      </w:r>
      <w:r>
        <w:rPr>
          <w:b w:val="0"/>
        </w:rPr>
        <w:t xml:space="preserve">отношении которого проводилась служебная проверка, дисциплинарного проступка, характер и размер вреда (при наличии), причиненного гражданским служащим в результате дисциплинарного проступка, и иные сведения, имеющие отношение к предмету служебной проверки;</w:t>
      </w:r>
      <w:r>
        <w:rPr>
          <w:b w:val="0"/>
        </w:rPr>
      </w:r>
      <w:r>
        <w:rPr>
          <w:b w:val="0"/>
        </w:rPr>
      </w:r>
    </w:p>
    <w:p>
      <w:pPr>
        <w:pStyle w:val="1038"/>
        <w:ind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7</w:t>
      </w:r>
      <w:r>
        <w:rPr>
          <w:b w:val="0"/>
        </w:rPr>
        <w:t xml:space="preserve">) </w:t>
      </w:r>
      <w:r>
        <w:rPr>
          <w:b w:val="0"/>
        </w:rPr>
        <w:t xml:space="preserve">предложение о применении к гражданскому служащему дисциплинарного взыскания или о неприменении к нему дисциплинарного взыскания</w:t>
      </w:r>
      <w:r>
        <w:rPr>
          <w:rStyle w:val="1015"/>
          <w:b w:val="0"/>
        </w:rPr>
        <w:footnoteReference w:id="10"/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Заключение по результатам служебной проверки подписывается </w:t>
      </w:r>
      <w:r>
        <w:rPr>
          <w:b w:val="0"/>
        </w:rPr>
        <w:t xml:space="preserve">председателем Комиссии</w:t>
      </w:r>
      <w:r>
        <w:rPr>
          <w:b w:val="0"/>
        </w:rPr>
        <w:t xml:space="preserve"> </w:t>
      </w:r>
      <w:r>
        <w:rPr>
          <w:b w:val="0"/>
        </w:rPr>
        <w:t xml:space="preserve">и </w:t>
      </w:r>
      <w:r>
        <w:rPr>
          <w:b w:val="0"/>
        </w:rPr>
        <w:t xml:space="preserve">членами Комиссии</w:t>
      </w:r>
      <w:r>
        <w:rPr>
          <w:rStyle w:val="1015"/>
          <w:b w:val="0"/>
        </w:rPr>
        <w:footnoteReference w:id="11"/>
      </w:r>
      <w:r>
        <w:rPr>
          <w:b w:val="0"/>
        </w:rPr>
        <w:t xml:space="preserve">.</w:t>
      </w:r>
      <w:r>
        <w:rPr>
          <w:b w:val="0"/>
        </w:rPr>
        <w:t xml:space="preserve"> 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0" w:leader="none"/>
        </w:tabs>
        <w:rPr>
          <w:b w:val="0"/>
        </w:rPr>
      </w:pPr>
      <w:r>
        <w:rPr>
          <w:b w:val="0"/>
        </w:rPr>
        <w:t xml:space="preserve">В случае если член Комиссии не согласен с выводами и (или) содержанием заключения (отдельных его положений), он подписывает заключение </w:t>
        <w:br/>
        <w:t xml:space="preserve">с пометкой </w:t>
      </w:r>
      <w:r>
        <w:rPr>
          <w:b w:val="0"/>
        </w:rPr>
        <w:t xml:space="preserve">«</w:t>
      </w:r>
      <w:r>
        <w:rPr>
          <w:b w:val="0"/>
        </w:rPr>
        <w:t xml:space="preserve">с особым мнением</w:t>
      </w:r>
      <w:r>
        <w:rPr>
          <w:b w:val="0"/>
        </w:rPr>
        <w:t xml:space="preserve">»</w:t>
      </w:r>
      <w:r>
        <w:rPr>
          <w:b w:val="0"/>
        </w:rPr>
        <w:t xml:space="preserve"> и направляет свое особое мнение председателю Комиссии служебной запиской, которое приобщается к заключению.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Секретарь Комиссии не позднее 3 рабочих дней со дня подписания заключения </w:t>
      </w:r>
      <w:r>
        <w:rPr>
          <w:b w:val="0"/>
        </w:rPr>
        <w:t xml:space="preserve">ознакамливает</w:t>
      </w:r>
      <w:r>
        <w:rPr>
          <w:b w:val="0"/>
        </w:rPr>
        <w:t xml:space="preserve"> гражданского служащего, в отношении которого проводилась служебная проверка, с заключением и другими материалами служебной проверки под подпись.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При невозможности ознакомления гражданского служащего, </w:t>
      </w:r>
      <w:r>
        <w:rPr>
          <w:b w:val="0"/>
        </w:rPr>
        <w:br/>
      </w:r>
      <w:r>
        <w:rPr>
          <w:b w:val="0"/>
        </w:rPr>
        <w:t xml:space="preserve">в отношении которого проводилась служебная проверка, с заключением (отказ </w:t>
      </w:r>
      <w:r>
        <w:rPr>
          <w:b w:val="0"/>
        </w:rPr>
        <w:br/>
      </w:r>
      <w:r>
        <w:rPr>
          <w:b w:val="0"/>
        </w:rPr>
        <w:t xml:space="preserve">от ознакомления под подпись, отсутствие гражданского служащего, в отношении которого проводилась служебная проверка) составляется соответствующий акт, который приобщается </w:t>
      </w:r>
      <w:r>
        <w:rPr>
          <w:b w:val="0"/>
        </w:rPr>
        <w:t xml:space="preserve">к материалам служебной проверки.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Заключение приобщается к личному делу гражданского служащего, </w:t>
      </w:r>
      <w:r>
        <w:rPr>
          <w:b w:val="0"/>
        </w:rPr>
        <w:br/>
      </w:r>
      <w:r>
        <w:rPr>
          <w:b w:val="0"/>
        </w:rPr>
        <w:t xml:space="preserve">в отношении которого проводилась служебная проверка</w:t>
      </w:r>
      <w:r>
        <w:rPr>
          <w:rStyle w:val="1015"/>
          <w:b w:val="0"/>
        </w:rPr>
        <w:footnoteReference w:id="12"/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1038"/>
        <w:numPr>
          <w:ilvl w:val="0"/>
          <w:numId w:val="1"/>
        </w:numPr>
        <w:ind w:left="0" w:firstLine="709"/>
        <w:jc w:val="both"/>
        <w:spacing w:before="0" w:after="0" w:line="240" w:lineRule="auto"/>
        <w:shd w:val="clear" w:color="auto" w:fill="auto"/>
        <w:tabs>
          <w:tab w:val="left" w:pos="993" w:leader="none"/>
        </w:tabs>
        <w:rPr>
          <w:b w:val="0"/>
        </w:rPr>
      </w:pPr>
      <w:r>
        <w:rPr>
          <w:b w:val="0"/>
        </w:rPr>
        <w:t xml:space="preserve">Материалы служебной проверки передаются в течение 3 рабочих дней </w:t>
        <w:br/>
        <w:t xml:space="preserve">со дня ее завершения секретарем Комиссии в структурное подразделение по вопросам государственной службы и кадров центрального аппарата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 (структурное подразделение по вопросам государственной службы и кадров (должностному лицу, ответственному за кадровую работу) территориального органа </w:t>
      </w:r>
      <w:r>
        <w:rPr>
          <w:b w:val="0"/>
        </w:rPr>
        <w:t xml:space="preserve">Ространснадзора</w:t>
      </w:r>
      <w:r>
        <w:rPr>
          <w:b w:val="0"/>
        </w:rPr>
        <w:t xml:space="preserve">) для хранения.</w:t>
      </w:r>
      <w:permEnd w:displacedbyCustomXml="next" w:id=""/>
      <w:r>
        <w:rPr>
          <w:b w:val="0"/>
        </w:rPr>
      </w:r>
      <w:r>
        <w:rPr>
          <w:b w:val="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36"/>
        <w:ind w:firstLine="539"/>
        <w:jc w:val="both"/>
        <w:spacing w:before="0" w:beforeAutospacing="0" w:after="0" w:afterAutospacing="0"/>
      </w:pPr>
      <w:r>
        <w:rPr>
          <w:rStyle w:val="1015"/>
        </w:rPr>
        <w:footnoteRef/>
      </w:r>
      <w:r>
        <w:t xml:space="preserve"> </w:t>
      </w:r>
      <w:hyperlink r:id="rId1" w:tooltip="https://login.consultant.ru/link/?req=doc&amp;base=LAW&amp;n=483113&amp;dst=100669&amp;field=134&amp;date=23.07.2025" w:history="1">
        <w:r>
          <w:rPr>
            <w:rStyle w:val="1012"/>
            <w:color w:val="auto"/>
            <w:sz w:val="20"/>
            <w:szCs w:val="20"/>
            <w:u w:val="none"/>
          </w:rPr>
          <w:t xml:space="preserve">Часть 1 статьи 59</w:t>
        </w:r>
      </w:hyperlink>
      <w:r>
        <w:rPr>
          <w:sz w:val="20"/>
          <w:szCs w:val="20"/>
        </w:rPr>
        <w:t xml:space="preserve"> Федерального закона от 27 июля 2004 г.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 </w:t>
      </w:r>
      <w:r>
        <w:rPr>
          <w:sz w:val="20"/>
          <w:szCs w:val="20"/>
        </w:rPr>
        <w:t xml:space="preserve">«</w:t>
      </w:r>
      <w:r>
        <w:rPr>
          <w:sz w:val="20"/>
          <w:szCs w:val="20"/>
        </w:rPr>
        <w:t xml:space="preserve">О государственной гражданс</w:t>
      </w:r>
      <w:r>
        <w:rPr>
          <w:sz w:val="20"/>
          <w:szCs w:val="20"/>
        </w:rPr>
        <w:t xml:space="preserve">кой службе Российской Федерации»</w:t>
      </w:r>
      <w:r>
        <w:rPr>
          <w:sz w:val="20"/>
          <w:szCs w:val="20"/>
        </w:rPr>
        <w:t xml:space="preserve"> (далее - Федеральный закон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79-ФЗ).</w:t>
      </w:r>
      <w:r/>
    </w:p>
    <w:p>
      <w:pPr>
        <w:pStyle w:val="1013"/>
      </w:pPr>
      <w:r/>
      <w:r/>
    </w:p>
  </w:footnote>
  <w:footnote w:id="3">
    <w:p>
      <w:pPr>
        <w:pStyle w:val="1036"/>
        <w:ind w:firstLine="540"/>
        <w:jc w:val="both"/>
        <w:spacing w:before="0" w:beforeAutospacing="0" w:after="0" w:afterAutospacing="0" w:line="288" w:lineRule="atLeast"/>
        <w:rPr>
          <w:sz w:val="20"/>
          <w:szCs w:val="20"/>
        </w:rPr>
      </w:pPr>
      <w:r>
        <w:rPr>
          <w:rStyle w:val="1015"/>
        </w:rPr>
        <w:footnoteRef/>
      </w:r>
      <w:r>
        <w:t xml:space="preserve"> </w:t>
      </w:r>
      <w:hyperlink r:id="rId2" w:tooltip="https://login.consultant.ru/link/?req=doc&amp;base=LAW&amp;n=483113&amp;dst=100678&amp;field=134&amp;date=23.07.2025" w:history="1">
        <w:r>
          <w:rPr>
            <w:rStyle w:val="1012"/>
            <w:color w:val="auto"/>
            <w:sz w:val="20"/>
            <w:szCs w:val="20"/>
            <w:u w:val="none"/>
          </w:rPr>
          <w:t xml:space="preserve">Часть 5 статьи 59</w:t>
        </w:r>
      </w:hyperlink>
      <w:r>
        <w:rPr>
          <w:sz w:val="20"/>
          <w:szCs w:val="20"/>
        </w:rPr>
        <w:t xml:space="preserve"> Федерального закона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13"/>
      </w:pPr>
      <w:r/>
      <w:r/>
    </w:p>
  </w:footnote>
  <w:footnote w:id="4">
    <w:p>
      <w:pPr>
        <w:pStyle w:val="1036"/>
        <w:ind w:firstLine="540"/>
        <w:jc w:val="both"/>
        <w:spacing w:before="0" w:beforeAutospacing="0" w:after="0" w:afterAutospacing="0"/>
        <w:rPr>
          <w:sz w:val="20"/>
          <w:szCs w:val="20"/>
        </w:rPr>
      </w:pPr>
      <w:r>
        <w:rPr>
          <w:rStyle w:val="1015"/>
        </w:rPr>
        <w:footnoteRef/>
      </w:r>
      <w:r>
        <w:t xml:space="preserve"> </w:t>
      </w:r>
      <w:hyperlink r:id="rId3" w:tooltip="https://login.consultant.ru/link/?req=doc&amp;base=LAW&amp;n=483113&amp;dst=100678&amp;field=134&amp;date=23.07.2025" w:history="1">
        <w:r>
          <w:rPr>
            <w:rStyle w:val="1012"/>
            <w:color w:val="auto"/>
            <w:sz w:val="20"/>
            <w:szCs w:val="20"/>
            <w:u w:val="none"/>
          </w:rPr>
          <w:t xml:space="preserve">Часть 2 статьи 59</w:t>
        </w:r>
      </w:hyperlink>
      <w:r>
        <w:rPr>
          <w:sz w:val="20"/>
          <w:szCs w:val="20"/>
        </w:rPr>
        <w:t xml:space="preserve"> Федерального закона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5">
    <w:p>
      <w:pPr>
        <w:pStyle w:val="1036"/>
        <w:ind w:firstLine="540"/>
        <w:jc w:val="both"/>
        <w:spacing w:before="0" w:beforeAutospacing="0" w:after="0" w:afterAutospacing="0"/>
      </w:pPr>
      <w:r>
        <w:rPr>
          <w:rStyle w:val="1015"/>
        </w:rPr>
        <w:footnoteRef/>
      </w:r>
      <w:r>
        <w:t xml:space="preserve"> </w:t>
      </w:r>
      <w:hyperlink r:id="rId4" w:tooltip="https://login.consultant.ru/link/?req=doc&amp;base=LAW&amp;n=483113&amp;dst=100678&amp;field=134&amp;date=23.07.2025" w:history="1">
        <w:r>
          <w:rPr>
            <w:rStyle w:val="1012"/>
            <w:color w:val="auto"/>
            <w:sz w:val="20"/>
            <w:szCs w:val="20"/>
            <w:u w:val="none"/>
          </w:rPr>
          <w:t xml:space="preserve">Часть 3 статьи 59</w:t>
        </w:r>
      </w:hyperlink>
      <w:r>
        <w:rPr>
          <w:sz w:val="20"/>
          <w:szCs w:val="20"/>
        </w:rPr>
        <w:t xml:space="preserve"> Федерального закона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</w:t>
      </w:r>
      <w:r>
        <w:t xml:space="preserve">.</w:t>
      </w:r>
      <w:r/>
    </w:p>
    <w:p>
      <w:pPr>
        <w:pStyle w:val="1013"/>
      </w:pPr>
      <w:r/>
      <w:r/>
    </w:p>
  </w:footnote>
  <w:footnote w:id="6">
    <w:p>
      <w:pPr>
        <w:pStyle w:val="1036"/>
        <w:jc w:val="both"/>
        <w:spacing w:before="0" w:beforeAutospacing="0" w:after="0" w:afterAutospacing="0" w:line="288" w:lineRule="atLeast"/>
      </w:pPr>
      <w:r>
        <w:rPr>
          <w:rStyle w:val="1015"/>
        </w:rPr>
        <w:footnoteRef/>
      </w:r>
      <w:r>
        <w:t xml:space="preserve"> </w:t>
      </w:r>
      <w:hyperlink r:id="rId5" w:tooltip="https://login.consultant.ru/link/?req=doc&amp;base=LAW&amp;n=483113&amp;dst=100678&amp;field=134&amp;date=23.07.2025" w:history="1">
        <w:r>
          <w:rPr>
            <w:rStyle w:val="1012"/>
            <w:color w:val="auto"/>
            <w:sz w:val="20"/>
            <w:szCs w:val="20"/>
            <w:u w:val="none"/>
          </w:rPr>
          <w:t xml:space="preserve">Часть 8 статьи 59</w:t>
        </w:r>
      </w:hyperlink>
      <w:r>
        <w:rPr>
          <w:sz w:val="20"/>
          <w:szCs w:val="20"/>
        </w:rPr>
        <w:t xml:space="preserve"> Федерального закона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</w:t>
      </w:r>
      <w:r>
        <w:t xml:space="preserve">.</w:t>
      </w:r>
      <w:r/>
    </w:p>
  </w:footnote>
  <w:footnote w:id="7">
    <w:p>
      <w:pPr>
        <w:pStyle w:val="1036"/>
        <w:jc w:val="both"/>
        <w:spacing w:before="0" w:beforeAutospacing="0" w:after="0" w:afterAutospacing="0" w:line="288" w:lineRule="atLeast"/>
      </w:pPr>
      <w:r>
        <w:rPr>
          <w:rStyle w:val="1015"/>
        </w:rPr>
        <w:footnoteRef/>
      </w:r>
      <w:r>
        <w:t xml:space="preserve"> </w:t>
      </w:r>
      <w:hyperlink r:id="rId6" w:tooltip="https://login.consultant.ru/link/?req=doc&amp;base=LAW&amp;n=483113&amp;dst=100678&amp;field=134&amp;date=23.07.2025" w:history="1">
        <w:r>
          <w:rPr>
            <w:rStyle w:val="1012"/>
            <w:color w:val="auto"/>
            <w:sz w:val="20"/>
            <w:szCs w:val="20"/>
            <w:u w:val="none"/>
          </w:rPr>
          <w:t xml:space="preserve">Часть 7 статьи 59</w:t>
        </w:r>
      </w:hyperlink>
      <w:r>
        <w:rPr>
          <w:sz w:val="20"/>
          <w:szCs w:val="20"/>
        </w:rPr>
        <w:t xml:space="preserve"> Федерального закона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</w:t>
      </w:r>
      <w:r>
        <w:t xml:space="preserve">.</w:t>
      </w:r>
      <w:r/>
    </w:p>
  </w:footnote>
  <w:footnote w:id="8">
    <w:p>
      <w:pPr>
        <w:pStyle w:val="1036"/>
        <w:jc w:val="both"/>
        <w:spacing w:before="0" w:beforeAutospacing="0" w:after="0" w:afterAutospacing="0" w:line="288" w:lineRule="atLeast"/>
      </w:pPr>
      <w:r>
        <w:rPr>
          <w:rStyle w:val="1015"/>
        </w:rPr>
        <w:footnoteRef/>
      </w:r>
      <w:r>
        <w:t xml:space="preserve"> </w:t>
      </w:r>
      <w:hyperlink r:id="rId7" w:tooltip="https://login.consultant.ru/link/?req=doc&amp;base=LAW&amp;n=483113&amp;dst=100678&amp;field=134&amp;date=23.07.2025" w:history="1">
        <w:r>
          <w:rPr>
            <w:rStyle w:val="1012"/>
            <w:color w:val="auto"/>
            <w:sz w:val="20"/>
            <w:szCs w:val="20"/>
            <w:u w:val="none"/>
          </w:rPr>
          <w:t xml:space="preserve">Часть 6 статьи 59</w:t>
        </w:r>
      </w:hyperlink>
      <w:r>
        <w:rPr>
          <w:sz w:val="20"/>
          <w:szCs w:val="20"/>
        </w:rPr>
        <w:t xml:space="preserve"> Федерального закона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</w:t>
      </w:r>
      <w:r>
        <w:t xml:space="preserve">.</w:t>
      </w:r>
      <w:r/>
    </w:p>
  </w:footnote>
  <w:footnote w:id="9">
    <w:p>
      <w:pPr>
        <w:pStyle w:val="1036"/>
        <w:jc w:val="both"/>
        <w:spacing w:before="0" w:beforeAutospacing="0" w:after="0" w:afterAutospacing="0" w:line="288" w:lineRule="atLeast"/>
      </w:pPr>
      <w:r>
        <w:rPr>
          <w:rStyle w:val="1015"/>
        </w:rPr>
        <w:footnoteRef/>
      </w:r>
      <w:r>
        <w:t xml:space="preserve"> </w:t>
      </w:r>
      <w:hyperlink r:id="rId8" w:tooltip="https://login.consultant.ru/link/?req=doc&amp;base=LAW&amp;n=483113&amp;dst=100678&amp;field=134&amp;date=23.07.2025" w:history="1">
        <w:r>
          <w:rPr>
            <w:rStyle w:val="1012"/>
            <w:color w:val="auto"/>
            <w:sz w:val="20"/>
            <w:szCs w:val="20"/>
            <w:u w:val="none"/>
          </w:rPr>
          <w:t xml:space="preserve">Часть 9 статьи 59</w:t>
        </w:r>
      </w:hyperlink>
      <w:r>
        <w:rPr>
          <w:sz w:val="20"/>
          <w:szCs w:val="20"/>
        </w:rPr>
        <w:t xml:space="preserve"> Федерального закона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79-ФЗ.</w:t>
      </w:r>
      <w:r/>
    </w:p>
  </w:footnote>
  <w:footnote w:id="10">
    <w:p>
      <w:pPr>
        <w:pStyle w:val="1036"/>
        <w:jc w:val="both"/>
        <w:spacing w:before="0" w:beforeAutospacing="0" w:after="0" w:afterAutospacing="0"/>
      </w:pPr>
      <w:r>
        <w:rPr>
          <w:rStyle w:val="1015"/>
        </w:rPr>
        <w:footnoteRef/>
      </w:r>
      <w:r>
        <w:t xml:space="preserve"> </w:t>
      </w:r>
      <w:hyperlink r:id="rId9" w:tooltip="https://login.consultant.ru/link/?req=doc&amp;base=LAW&amp;n=483113&amp;dst=100678&amp;field=134&amp;date=23.07.2025" w:history="1">
        <w:r>
          <w:rPr>
            <w:rStyle w:val="1012"/>
            <w:color w:val="auto"/>
            <w:sz w:val="20"/>
            <w:szCs w:val="20"/>
            <w:u w:val="none"/>
          </w:rPr>
          <w:t xml:space="preserve">Часть 9 статьи 59</w:t>
        </w:r>
      </w:hyperlink>
      <w:r>
        <w:rPr>
          <w:sz w:val="20"/>
          <w:szCs w:val="20"/>
        </w:rPr>
        <w:t xml:space="preserve"> Федерального закона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</w:t>
      </w:r>
      <w:r>
        <w:t xml:space="preserve">.</w:t>
      </w:r>
      <w:r/>
    </w:p>
  </w:footnote>
  <w:footnote w:id="11">
    <w:p>
      <w:pPr>
        <w:pStyle w:val="1036"/>
        <w:jc w:val="both"/>
        <w:spacing w:before="0" w:beforeAutospacing="0" w:after="0" w:afterAutospacing="0"/>
      </w:pPr>
      <w:r>
        <w:rPr>
          <w:rStyle w:val="1015"/>
        </w:rPr>
        <w:footnoteRef/>
      </w:r>
      <w:r>
        <w:t xml:space="preserve"> </w:t>
      </w:r>
      <w:hyperlink r:id="rId10" w:tooltip="https://login.consultant.ru/link/?req=doc&amp;base=LAW&amp;n=483113&amp;dst=100678&amp;field=134&amp;date=23.07.2025" w:history="1">
        <w:r>
          <w:rPr>
            <w:rStyle w:val="1012"/>
            <w:color w:val="auto"/>
            <w:sz w:val="20"/>
            <w:szCs w:val="20"/>
            <w:u w:val="none"/>
          </w:rPr>
          <w:t xml:space="preserve">Часть 10 статьи 59</w:t>
        </w:r>
      </w:hyperlink>
      <w:r>
        <w:rPr>
          <w:sz w:val="20"/>
          <w:szCs w:val="20"/>
        </w:rPr>
        <w:t xml:space="preserve"> Федерального закона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</w:t>
      </w:r>
      <w:r>
        <w:t xml:space="preserve">.</w:t>
      </w:r>
      <w:r/>
    </w:p>
  </w:footnote>
  <w:footnote w:id="12">
    <w:p>
      <w:pPr>
        <w:pStyle w:val="1036"/>
        <w:jc w:val="both"/>
        <w:spacing w:before="0" w:beforeAutospacing="0" w:after="0" w:afterAutospacing="0"/>
      </w:pPr>
      <w:r>
        <w:rPr>
          <w:rStyle w:val="1015"/>
        </w:rPr>
        <w:footnoteRef/>
      </w:r>
      <w:r>
        <w:t xml:space="preserve"> </w:t>
      </w:r>
      <w:hyperlink r:id="rId11" w:tooltip="https://login.consultant.ru/link/?req=doc&amp;base=LAW&amp;n=483113&amp;dst=100678&amp;field=134&amp;date=23.07.2025" w:history="1">
        <w:r>
          <w:rPr>
            <w:rStyle w:val="1012"/>
            <w:color w:val="auto"/>
            <w:sz w:val="20"/>
            <w:szCs w:val="20"/>
            <w:u w:val="none"/>
          </w:rPr>
          <w:t xml:space="preserve">Часть 10 статьи 59</w:t>
        </w:r>
      </w:hyperlink>
      <w:r>
        <w:rPr>
          <w:sz w:val="20"/>
          <w:szCs w:val="20"/>
        </w:rPr>
        <w:t xml:space="preserve"> Федерального закона </w:t>
      </w:r>
      <w:r>
        <w:rPr>
          <w:sz w:val="20"/>
          <w:szCs w:val="20"/>
        </w:rPr>
        <w:t xml:space="preserve">№</w:t>
      </w:r>
      <w:r>
        <w:rPr>
          <w:sz w:val="20"/>
          <w:szCs w:val="20"/>
        </w:rPr>
        <w:t xml:space="preserve"> 79-ФЗ</w:t>
      </w:r>
      <w:r>
        <w:t xml:space="preserve">.</w:t>
      </w:r>
      <w:r/>
    </w:p>
    <w:p>
      <w:pPr>
        <w:pStyle w:val="1013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center"/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/>
  </w:p>
  <w:p>
    <w:pPr>
      <w:pStyle w:val="880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4">
    <w:name w:val="Heading 1"/>
    <w:basedOn w:val="1030"/>
    <w:next w:val="1030"/>
    <w:link w:val="8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5">
    <w:name w:val="Heading 1 Char"/>
    <w:link w:val="854"/>
    <w:uiPriority w:val="9"/>
    <w:rPr>
      <w:rFonts w:ascii="Arial" w:hAnsi="Arial" w:eastAsia="Arial" w:cs="Arial"/>
      <w:sz w:val="40"/>
      <w:szCs w:val="40"/>
    </w:rPr>
  </w:style>
  <w:style w:type="paragraph" w:styleId="856">
    <w:name w:val="Heading 2"/>
    <w:basedOn w:val="1030"/>
    <w:next w:val="1030"/>
    <w:link w:val="8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7">
    <w:name w:val="Heading 2 Char"/>
    <w:link w:val="856"/>
    <w:uiPriority w:val="9"/>
    <w:rPr>
      <w:rFonts w:ascii="Arial" w:hAnsi="Arial" w:eastAsia="Arial" w:cs="Arial"/>
      <w:sz w:val="34"/>
    </w:rPr>
  </w:style>
  <w:style w:type="paragraph" w:styleId="858">
    <w:name w:val="Heading 3"/>
    <w:basedOn w:val="1030"/>
    <w:next w:val="1030"/>
    <w:link w:val="8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9">
    <w:name w:val="Heading 3 Char"/>
    <w:link w:val="858"/>
    <w:uiPriority w:val="9"/>
    <w:rPr>
      <w:rFonts w:ascii="Arial" w:hAnsi="Arial" w:eastAsia="Arial" w:cs="Arial"/>
      <w:sz w:val="30"/>
      <w:szCs w:val="30"/>
    </w:rPr>
  </w:style>
  <w:style w:type="paragraph" w:styleId="860">
    <w:name w:val="Heading 4"/>
    <w:basedOn w:val="1030"/>
    <w:next w:val="1030"/>
    <w:link w:val="8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1">
    <w:name w:val="Heading 4 Char"/>
    <w:link w:val="860"/>
    <w:uiPriority w:val="9"/>
    <w:rPr>
      <w:rFonts w:ascii="Arial" w:hAnsi="Arial" w:eastAsia="Arial" w:cs="Arial"/>
      <w:b/>
      <w:bCs/>
      <w:sz w:val="26"/>
      <w:szCs w:val="26"/>
    </w:rPr>
  </w:style>
  <w:style w:type="paragraph" w:styleId="862">
    <w:name w:val="Heading 5"/>
    <w:basedOn w:val="1030"/>
    <w:next w:val="1030"/>
    <w:link w:val="8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3">
    <w:name w:val="Heading 5 Char"/>
    <w:link w:val="862"/>
    <w:uiPriority w:val="9"/>
    <w:rPr>
      <w:rFonts w:ascii="Arial" w:hAnsi="Arial" w:eastAsia="Arial" w:cs="Arial"/>
      <w:b/>
      <w:bCs/>
      <w:sz w:val="24"/>
      <w:szCs w:val="24"/>
    </w:rPr>
  </w:style>
  <w:style w:type="paragraph" w:styleId="864">
    <w:name w:val="Heading 6"/>
    <w:basedOn w:val="1030"/>
    <w:next w:val="1030"/>
    <w:link w:val="8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5">
    <w:name w:val="Heading 6 Char"/>
    <w:link w:val="864"/>
    <w:uiPriority w:val="9"/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1030"/>
    <w:next w:val="1030"/>
    <w:link w:val="8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7">
    <w:name w:val="Heading 7 Char"/>
    <w:link w:val="8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8">
    <w:name w:val="Heading 8"/>
    <w:basedOn w:val="1030"/>
    <w:next w:val="1030"/>
    <w:link w:val="8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9">
    <w:name w:val="Heading 8 Char"/>
    <w:link w:val="868"/>
    <w:uiPriority w:val="9"/>
    <w:rPr>
      <w:rFonts w:ascii="Arial" w:hAnsi="Arial" w:eastAsia="Arial" w:cs="Arial"/>
      <w:i/>
      <w:iCs/>
      <w:sz w:val="22"/>
      <w:szCs w:val="22"/>
    </w:rPr>
  </w:style>
  <w:style w:type="paragraph" w:styleId="870">
    <w:name w:val="Heading 9"/>
    <w:basedOn w:val="1030"/>
    <w:next w:val="1030"/>
    <w:link w:val="8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1">
    <w:name w:val="Heading 9 Char"/>
    <w:link w:val="870"/>
    <w:uiPriority w:val="9"/>
    <w:rPr>
      <w:rFonts w:ascii="Arial" w:hAnsi="Arial" w:eastAsia="Arial" w:cs="Arial"/>
      <w:i/>
      <w:iCs/>
      <w:sz w:val="21"/>
      <w:szCs w:val="21"/>
    </w:rPr>
  </w:style>
  <w:style w:type="paragraph" w:styleId="872">
    <w:name w:val="Title"/>
    <w:basedOn w:val="1030"/>
    <w:next w:val="1030"/>
    <w:link w:val="8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3">
    <w:name w:val="Title Char"/>
    <w:link w:val="872"/>
    <w:uiPriority w:val="10"/>
    <w:rPr>
      <w:sz w:val="48"/>
      <w:szCs w:val="48"/>
    </w:rPr>
  </w:style>
  <w:style w:type="paragraph" w:styleId="874">
    <w:name w:val="Subtitle"/>
    <w:basedOn w:val="1030"/>
    <w:next w:val="1030"/>
    <w:link w:val="875"/>
    <w:uiPriority w:val="11"/>
    <w:qFormat/>
    <w:pPr>
      <w:spacing w:before="200" w:after="200"/>
    </w:pPr>
    <w:rPr>
      <w:sz w:val="24"/>
      <w:szCs w:val="24"/>
    </w:rPr>
  </w:style>
  <w:style w:type="character" w:styleId="875">
    <w:name w:val="Subtitle Char"/>
    <w:link w:val="874"/>
    <w:uiPriority w:val="11"/>
    <w:rPr>
      <w:sz w:val="24"/>
      <w:szCs w:val="24"/>
    </w:rPr>
  </w:style>
  <w:style w:type="paragraph" w:styleId="876">
    <w:name w:val="Quote"/>
    <w:basedOn w:val="1030"/>
    <w:next w:val="1030"/>
    <w:link w:val="877"/>
    <w:uiPriority w:val="29"/>
    <w:qFormat/>
    <w:pPr>
      <w:ind w:left="720" w:right="720"/>
    </w:pPr>
    <w:rPr>
      <w:i/>
    </w:rPr>
  </w:style>
  <w:style w:type="character" w:styleId="877">
    <w:name w:val="Quote Char"/>
    <w:link w:val="876"/>
    <w:uiPriority w:val="29"/>
    <w:rPr>
      <w:i/>
    </w:rPr>
  </w:style>
  <w:style w:type="paragraph" w:styleId="878">
    <w:name w:val="Intense Quote"/>
    <w:basedOn w:val="1030"/>
    <w:next w:val="1030"/>
    <w:link w:val="8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9">
    <w:name w:val="Intense Quote Char"/>
    <w:link w:val="878"/>
    <w:uiPriority w:val="30"/>
    <w:rPr>
      <w:i/>
    </w:rPr>
  </w:style>
  <w:style w:type="paragraph" w:styleId="880">
    <w:name w:val="Header"/>
    <w:basedOn w:val="1030"/>
    <w:link w:val="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1">
    <w:name w:val="Header Char"/>
    <w:link w:val="880"/>
    <w:uiPriority w:val="99"/>
  </w:style>
  <w:style w:type="paragraph" w:styleId="882">
    <w:name w:val="Footer"/>
    <w:basedOn w:val="1030"/>
    <w:link w:val="8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3">
    <w:name w:val="Footer Char"/>
    <w:link w:val="882"/>
    <w:uiPriority w:val="99"/>
  </w:style>
  <w:style w:type="paragraph" w:styleId="884">
    <w:name w:val="Caption"/>
    <w:basedOn w:val="1030"/>
    <w:next w:val="1030"/>
    <w:link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5">
    <w:name w:val="Caption Char"/>
    <w:link w:val="884"/>
    <w:uiPriority w:val="35"/>
    <w:rPr>
      <w:b/>
      <w:bCs/>
      <w:color w:val="4f81bd" w:themeColor="accent1"/>
      <w:sz w:val="18"/>
      <w:szCs w:val="18"/>
    </w:rPr>
  </w:style>
  <w:style w:type="table" w:styleId="886">
    <w:name w:val="Table Grid"/>
    <w:basedOn w:val="10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>
    <w:name w:val="Table Grid Light"/>
    <w:basedOn w:val="10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8">
    <w:name w:val="Plain Table 1"/>
    <w:basedOn w:val="10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9">
    <w:name w:val="Plain Table 2"/>
    <w:basedOn w:val="10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0">
    <w:name w:val="Plain Table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1">
    <w:name w:val="Plain Table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Plain Table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3">
    <w:name w:val="Grid Table 1 Light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4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5">
    <w:name w:val="Grid Table 4 - Accent 1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6">
    <w:name w:val="Grid Table 4 - Accent 2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7">
    <w:name w:val="Grid Table 4 - Accent 3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8">
    <w:name w:val="Grid Table 4 - Accent 4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9">
    <w:name w:val="Grid Table 4 - Accent 5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0">
    <w:name w:val="Grid Table 4 - Accent 6"/>
    <w:basedOn w:val="1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1">
    <w:name w:val="Grid Table 5 Dark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2">
    <w:name w:val="Grid Table 5 Dark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24">
    <w:name w:val="Grid Table 5 Dark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25">
    <w:name w:val="Grid Table 5 Dark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26">
    <w:name w:val="Grid Table 5 Dark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27">
    <w:name w:val="Grid Table 5 Dark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28">
    <w:name w:val="Grid Table 6 Colorful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9">
    <w:name w:val="Grid Table 6 Colorful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0">
    <w:name w:val="Grid Table 6 Colorful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1">
    <w:name w:val="Grid Table 6 Colorful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2">
    <w:name w:val="Grid Table 6 Colorful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3">
    <w:name w:val="Grid Table 6 Colorful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4">
    <w:name w:val="Grid Table 6 Colorful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5">
    <w:name w:val="Grid Table 7 Colorful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0">
    <w:name w:val="List Table 2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1">
    <w:name w:val="List Table 2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2">
    <w:name w:val="List Table 2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3">
    <w:name w:val="List Table 2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4">
    <w:name w:val="List Table 2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5">
    <w:name w:val="List Table 2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6">
    <w:name w:val="List Table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5 Dark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6 Colorful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8">
    <w:name w:val="List Table 6 Colorful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9">
    <w:name w:val="List Table 6 Colorful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0">
    <w:name w:val="List Table 6 Colorful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1">
    <w:name w:val="List Table 6 Colorful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2">
    <w:name w:val="List Table 6 Colorful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3">
    <w:name w:val="List Table 6 Colorful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4">
    <w:name w:val="List Table 7 Colorful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5">
    <w:name w:val="List Table 7 Colorful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86">
    <w:name w:val="List Table 7 Colorful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87">
    <w:name w:val="List Table 7 Colorful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88">
    <w:name w:val="List Table 7 Colorful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89">
    <w:name w:val="List Table 7 Colorful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90">
    <w:name w:val="List Table 7 Colorful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91">
    <w:name w:val="Lined - Accent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2">
    <w:name w:val="Lined - Accent 1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93">
    <w:name w:val="Lined - Accent 2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4">
    <w:name w:val="Lined - Accent 3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5">
    <w:name w:val="Lined - Accent 4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96">
    <w:name w:val="Lined - Accent 5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97">
    <w:name w:val="Lined - Accent 6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98">
    <w:name w:val="Bordered &amp; Lined - Accent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9">
    <w:name w:val="Bordered &amp; Lined - Accent 1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00">
    <w:name w:val="Bordered &amp; Lined - Accent 2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01">
    <w:name w:val="Bordered &amp; Lined - Accent 3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02">
    <w:name w:val="Bordered &amp; Lined - Accent 4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03">
    <w:name w:val="Bordered &amp; Lined - Accent 5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04">
    <w:name w:val="Bordered &amp; Lined - Accent 6"/>
    <w:basedOn w:val="1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5">
    <w:name w:val="Bordered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6">
    <w:name w:val="Bordered - Accent 1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7">
    <w:name w:val="Bordered - Accent 2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8">
    <w:name w:val="Bordered - Accent 3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9">
    <w:name w:val="Bordered - Accent 4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0">
    <w:name w:val="Bordered - Accent 5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1">
    <w:name w:val="Bordered - Accent 6"/>
    <w:basedOn w:val="1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2">
    <w:name w:val="Hyperlink"/>
    <w:uiPriority w:val="99"/>
    <w:unhideWhenUsed/>
    <w:rPr>
      <w:color w:val="0000ff" w:themeColor="hyperlink"/>
      <w:u w:val="single"/>
    </w:rPr>
  </w:style>
  <w:style w:type="paragraph" w:styleId="1013">
    <w:name w:val="footnote text"/>
    <w:basedOn w:val="1030"/>
    <w:link w:val="1014"/>
    <w:uiPriority w:val="99"/>
    <w:semiHidden/>
    <w:unhideWhenUsed/>
    <w:pPr>
      <w:spacing w:after="40" w:line="240" w:lineRule="auto"/>
    </w:pPr>
    <w:rPr>
      <w:sz w:val="18"/>
    </w:rPr>
  </w:style>
  <w:style w:type="character" w:styleId="1014">
    <w:name w:val="Footnote Text Char"/>
    <w:link w:val="1013"/>
    <w:uiPriority w:val="99"/>
    <w:rPr>
      <w:sz w:val="18"/>
    </w:rPr>
  </w:style>
  <w:style w:type="character" w:styleId="1015">
    <w:name w:val="footnote reference"/>
    <w:uiPriority w:val="99"/>
    <w:unhideWhenUsed/>
    <w:rPr>
      <w:vertAlign w:val="superscript"/>
    </w:rPr>
  </w:style>
  <w:style w:type="paragraph" w:styleId="1016">
    <w:name w:val="endnote text"/>
    <w:basedOn w:val="1030"/>
    <w:link w:val="1017"/>
    <w:uiPriority w:val="99"/>
    <w:semiHidden/>
    <w:unhideWhenUsed/>
    <w:pPr>
      <w:spacing w:after="0" w:line="240" w:lineRule="auto"/>
    </w:pPr>
    <w:rPr>
      <w:sz w:val="20"/>
    </w:rPr>
  </w:style>
  <w:style w:type="character" w:styleId="1017">
    <w:name w:val="Endnote Text Char"/>
    <w:link w:val="1016"/>
    <w:uiPriority w:val="99"/>
    <w:rPr>
      <w:sz w:val="20"/>
    </w:rPr>
  </w:style>
  <w:style w:type="character" w:styleId="1018">
    <w:name w:val="endnote reference"/>
    <w:uiPriority w:val="99"/>
    <w:semiHidden/>
    <w:unhideWhenUsed/>
    <w:rPr>
      <w:vertAlign w:val="superscript"/>
    </w:rPr>
  </w:style>
  <w:style w:type="paragraph" w:styleId="1019">
    <w:name w:val="toc 1"/>
    <w:basedOn w:val="1030"/>
    <w:next w:val="1030"/>
    <w:uiPriority w:val="39"/>
    <w:unhideWhenUsed/>
    <w:pPr>
      <w:ind w:left="0" w:right="0" w:firstLine="0"/>
      <w:spacing w:after="57"/>
    </w:pPr>
  </w:style>
  <w:style w:type="paragraph" w:styleId="1020">
    <w:name w:val="toc 2"/>
    <w:basedOn w:val="1030"/>
    <w:next w:val="1030"/>
    <w:uiPriority w:val="39"/>
    <w:unhideWhenUsed/>
    <w:pPr>
      <w:ind w:left="283" w:right="0" w:firstLine="0"/>
      <w:spacing w:after="57"/>
    </w:pPr>
  </w:style>
  <w:style w:type="paragraph" w:styleId="1021">
    <w:name w:val="toc 3"/>
    <w:basedOn w:val="1030"/>
    <w:next w:val="1030"/>
    <w:uiPriority w:val="39"/>
    <w:unhideWhenUsed/>
    <w:pPr>
      <w:ind w:left="567" w:right="0" w:firstLine="0"/>
      <w:spacing w:after="57"/>
    </w:pPr>
  </w:style>
  <w:style w:type="paragraph" w:styleId="1022">
    <w:name w:val="toc 4"/>
    <w:basedOn w:val="1030"/>
    <w:next w:val="1030"/>
    <w:uiPriority w:val="39"/>
    <w:unhideWhenUsed/>
    <w:pPr>
      <w:ind w:left="850" w:right="0" w:firstLine="0"/>
      <w:spacing w:after="57"/>
    </w:pPr>
  </w:style>
  <w:style w:type="paragraph" w:styleId="1023">
    <w:name w:val="toc 5"/>
    <w:basedOn w:val="1030"/>
    <w:next w:val="1030"/>
    <w:uiPriority w:val="39"/>
    <w:unhideWhenUsed/>
    <w:pPr>
      <w:ind w:left="1134" w:right="0" w:firstLine="0"/>
      <w:spacing w:after="57"/>
    </w:pPr>
  </w:style>
  <w:style w:type="paragraph" w:styleId="1024">
    <w:name w:val="toc 6"/>
    <w:basedOn w:val="1030"/>
    <w:next w:val="1030"/>
    <w:uiPriority w:val="39"/>
    <w:unhideWhenUsed/>
    <w:pPr>
      <w:ind w:left="1417" w:right="0" w:firstLine="0"/>
      <w:spacing w:after="57"/>
    </w:pPr>
  </w:style>
  <w:style w:type="paragraph" w:styleId="1025">
    <w:name w:val="toc 7"/>
    <w:basedOn w:val="1030"/>
    <w:next w:val="1030"/>
    <w:uiPriority w:val="39"/>
    <w:unhideWhenUsed/>
    <w:pPr>
      <w:ind w:left="1701" w:right="0" w:firstLine="0"/>
      <w:spacing w:after="57"/>
    </w:pPr>
  </w:style>
  <w:style w:type="paragraph" w:styleId="1026">
    <w:name w:val="toc 8"/>
    <w:basedOn w:val="1030"/>
    <w:next w:val="1030"/>
    <w:uiPriority w:val="39"/>
    <w:unhideWhenUsed/>
    <w:pPr>
      <w:ind w:left="1984" w:right="0" w:firstLine="0"/>
      <w:spacing w:after="57"/>
    </w:pPr>
  </w:style>
  <w:style w:type="paragraph" w:styleId="1027">
    <w:name w:val="toc 9"/>
    <w:basedOn w:val="1030"/>
    <w:next w:val="1030"/>
    <w:uiPriority w:val="39"/>
    <w:unhideWhenUsed/>
    <w:pPr>
      <w:ind w:left="2268" w:right="0" w:firstLine="0"/>
      <w:spacing w:after="57"/>
    </w:pPr>
  </w:style>
  <w:style w:type="paragraph" w:styleId="1028">
    <w:name w:val="TOC Heading"/>
    <w:uiPriority w:val="39"/>
    <w:unhideWhenUsed/>
  </w:style>
  <w:style w:type="paragraph" w:styleId="1029">
    <w:name w:val="table of figures"/>
    <w:basedOn w:val="1030"/>
    <w:next w:val="1030"/>
    <w:uiPriority w:val="99"/>
    <w:unhideWhenUsed/>
    <w:pPr>
      <w:spacing w:after="0" w:afterAutospacing="0"/>
    </w:pPr>
  </w:style>
  <w:style w:type="paragraph" w:styleId="1030" w:default="1">
    <w:name w:val="Normal"/>
    <w:qFormat/>
  </w:style>
  <w:style w:type="table" w:styleId="10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2" w:default="1">
    <w:name w:val="No List"/>
    <w:uiPriority w:val="99"/>
    <w:semiHidden/>
    <w:unhideWhenUsed/>
  </w:style>
  <w:style w:type="paragraph" w:styleId="1033">
    <w:name w:val="No Spacing"/>
    <w:basedOn w:val="1030"/>
    <w:uiPriority w:val="1"/>
    <w:qFormat/>
    <w:pPr>
      <w:spacing w:after="0" w:line="240" w:lineRule="auto"/>
    </w:pPr>
  </w:style>
  <w:style w:type="paragraph" w:styleId="1034">
    <w:name w:val="List Paragraph"/>
    <w:basedOn w:val="1030"/>
    <w:uiPriority w:val="34"/>
    <w:qFormat/>
    <w:pPr>
      <w:contextualSpacing/>
      <w:ind w:left="720"/>
    </w:pPr>
  </w:style>
  <w:style w:type="character" w:styleId="1035" w:default="1">
    <w:name w:val="Default Paragraph Font"/>
    <w:uiPriority w:val="1"/>
    <w:semiHidden/>
    <w:unhideWhenUsed/>
  </w:style>
  <w:style w:type="paragraph" w:styleId="1036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7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8" w:customStyle="1">
    <w:name w:val="Основной текст (3)"/>
    <w:pPr>
      <w:contextualSpacing w:val="0"/>
      <w:ind w:left="0" w:right="0" w:firstLine="0"/>
      <w:jc w:val="left"/>
      <w:keepLines w:val="0"/>
      <w:keepNext w:val="0"/>
      <w:pageBreakBefore w:val="0"/>
      <w:spacing w:before="300" w:beforeAutospacing="0" w:after="300" w:afterAutospacing="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internet.garant.ru/document/redirect/12136354/5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login.consultant.ru/link/?req=doc&amp;base=LAW&amp;n=483113&amp;dst=100669&amp;field=134&amp;date=23.07.2025" TargetMode="External"/><Relationship Id="rId2" Type="http://schemas.openxmlformats.org/officeDocument/2006/relationships/hyperlink" Target="https://login.consultant.ru/link/?req=doc&amp;base=LAW&amp;n=483113&amp;dst=100678&amp;field=134&amp;date=23.07.2025" TargetMode="External"/><Relationship Id="rId3" Type="http://schemas.openxmlformats.org/officeDocument/2006/relationships/hyperlink" Target="https://login.consultant.ru/link/?req=doc&amp;base=LAW&amp;n=483113&amp;dst=100678&amp;field=134&amp;date=23.07.2025" TargetMode="External"/><Relationship Id="rId4" Type="http://schemas.openxmlformats.org/officeDocument/2006/relationships/hyperlink" Target="https://login.consultant.ru/link/?req=doc&amp;base=LAW&amp;n=483113&amp;dst=100678&amp;field=134&amp;date=23.07.2025" TargetMode="External"/><Relationship Id="rId5" Type="http://schemas.openxmlformats.org/officeDocument/2006/relationships/hyperlink" Target="https://login.consultant.ru/link/?req=doc&amp;base=LAW&amp;n=483113&amp;dst=100678&amp;field=134&amp;date=23.07.2025" TargetMode="External"/><Relationship Id="rId6" Type="http://schemas.openxmlformats.org/officeDocument/2006/relationships/hyperlink" Target="https://login.consultant.ru/link/?req=doc&amp;base=LAW&amp;n=483113&amp;dst=100678&amp;field=134&amp;date=23.07.2025" TargetMode="External"/><Relationship Id="rId7" Type="http://schemas.openxmlformats.org/officeDocument/2006/relationships/hyperlink" Target="https://login.consultant.ru/link/?req=doc&amp;base=LAW&amp;n=483113&amp;dst=100678&amp;field=134&amp;date=23.07.2025" TargetMode="External"/><Relationship Id="rId8" Type="http://schemas.openxmlformats.org/officeDocument/2006/relationships/hyperlink" Target="https://login.consultant.ru/link/?req=doc&amp;base=LAW&amp;n=483113&amp;dst=100678&amp;field=134&amp;date=23.07.2025" TargetMode="External"/><Relationship Id="rId9" Type="http://schemas.openxmlformats.org/officeDocument/2006/relationships/hyperlink" Target="https://login.consultant.ru/link/?req=doc&amp;base=LAW&amp;n=483113&amp;dst=100678&amp;field=134&amp;date=23.07.2025" TargetMode="External"/><Relationship Id="rId10" Type="http://schemas.openxmlformats.org/officeDocument/2006/relationships/hyperlink" Target="https://login.consultant.ru/link/?req=doc&amp;base=LAW&amp;n=483113&amp;dst=100678&amp;field=134&amp;date=23.07.2025" TargetMode="External"/><Relationship Id="rId11" Type="http://schemas.openxmlformats.org/officeDocument/2006/relationships/hyperlink" Target="https://login.consultant.ru/link/?req=doc&amp;base=LAW&amp;n=483113&amp;dst=100678&amp;field=134&amp;date=23.07.2025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Osintseva_mv</cp:lastModifiedBy>
  <cp:revision>2</cp:revision>
  <dcterms:modified xsi:type="dcterms:W3CDTF">2025-08-27T13:45:21Z</dcterms:modified>
</cp:coreProperties>
</file>